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D4" w:rsidRDefault="00E841D4">
      <w:pPr>
        <w:pStyle w:val="ConsPlusTitlePage"/>
      </w:pPr>
      <w:r>
        <w:t xml:space="preserve">Документ предоставлен </w:t>
      </w:r>
      <w:hyperlink r:id="rId5">
        <w:r>
          <w:rPr>
            <w:color w:val="0000FF"/>
          </w:rPr>
          <w:t>КонсультантПлюс</w:t>
        </w:r>
      </w:hyperlink>
      <w:r>
        <w:br/>
      </w:r>
    </w:p>
    <w:p w:rsidR="00E841D4" w:rsidRDefault="00E841D4">
      <w:pPr>
        <w:pStyle w:val="ConsPlusNormal"/>
        <w:jc w:val="both"/>
        <w:outlineLvl w:val="0"/>
      </w:pPr>
    </w:p>
    <w:p w:rsidR="00E841D4" w:rsidRDefault="00E841D4">
      <w:pPr>
        <w:pStyle w:val="ConsPlusTitle"/>
        <w:jc w:val="center"/>
        <w:outlineLvl w:val="0"/>
      </w:pPr>
      <w:r>
        <w:t>ПРАВИТЕЛЬСТВО ВОРОНЕЖСКОЙ ОБЛАСТИ</w:t>
      </w:r>
    </w:p>
    <w:p w:rsidR="00E841D4" w:rsidRDefault="00E841D4">
      <w:pPr>
        <w:pStyle w:val="ConsPlusTitle"/>
        <w:jc w:val="center"/>
      </w:pPr>
    </w:p>
    <w:p w:rsidR="00E841D4" w:rsidRDefault="00E841D4">
      <w:pPr>
        <w:pStyle w:val="ConsPlusTitle"/>
        <w:jc w:val="center"/>
      </w:pPr>
      <w:r>
        <w:t>ПОСТАНОВЛЕНИЕ</w:t>
      </w:r>
    </w:p>
    <w:p w:rsidR="00E841D4" w:rsidRDefault="00E841D4">
      <w:pPr>
        <w:pStyle w:val="ConsPlusTitle"/>
        <w:jc w:val="center"/>
      </w:pPr>
      <w:r>
        <w:t>от 28 апреля 2010 г. N 351</w:t>
      </w:r>
    </w:p>
    <w:p w:rsidR="00E841D4" w:rsidRDefault="00E841D4">
      <w:pPr>
        <w:pStyle w:val="ConsPlusTitle"/>
        <w:jc w:val="center"/>
      </w:pPr>
    </w:p>
    <w:p w:rsidR="00E841D4" w:rsidRDefault="00E841D4">
      <w:pPr>
        <w:pStyle w:val="ConsPlusTitle"/>
        <w:jc w:val="center"/>
      </w:pPr>
      <w:r>
        <w:t>ОБ УТВЕРЖДЕНИИ АДМИНИСТРАТИВНОГО РЕГЛАМЕНТА ПРАВИТЕЛЬСТВА</w:t>
      </w:r>
    </w:p>
    <w:p w:rsidR="00E841D4" w:rsidRDefault="00E841D4">
      <w:pPr>
        <w:pStyle w:val="ConsPlusTitle"/>
        <w:jc w:val="center"/>
      </w:pPr>
      <w:r>
        <w:t>ВОРОНЕЖСКОЙ ОБЛАСТИ ПО ИСПОЛНЕНИЮ ГОСУДАРСТВЕННОЙ ФУНКЦИИ</w:t>
      </w:r>
    </w:p>
    <w:p w:rsidR="00E841D4" w:rsidRDefault="00E841D4">
      <w:pPr>
        <w:pStyle w:val="ConsPlusTitle"/>
        <w:jc w:val="center"/>
      </w:pPr>
      <w:r>
        <w:t xml:space="preserve">"ПРОВЕДЕНИЕ АНТИКОРРУПЦИОННОЙ ЭКСПЕРТИЗЫ </w:t>
      </w:r>
      <w:proofErr w:type="gramStart"/>
      <w:r>
        <w:t>НОРМАТИВНЫХ</w:t>
      </w:r>
      <w:proofErr w:type="gramEnd"/>
    </w:p>
    <w:p w:rsidR="00E841D4" w:rsidRDefault="00E841D4">
      <w:pPr>
        <w:pStyle w:val="ConsPlusTitle"/>
        <w:jc w:val="center"/>
      </w:pPr>
      <w:r>
        <w:t>ПРАВОВЫХ АКТОВ И ПРОЕКТОВ НОРМАТИВНЫХ ПРАВОВЫХ АКТОВ</w:t>
      </w:r>
    </w:p>
    <w:p w:rsidR="00E841D4" w:rsidRDefault="00E841D4">
      <w:pPr>
        <w:pStyle w:val="ConsPlusTitle"/>
        <w:jc w:val="center"/>
      </w:pPr>
      <w:r>
        <w:t>ГУБЕРНАТОРА ВОРОНЕЖСКОЙ ОБЛАСТИ, ПРАВИТЕЛЬСТВА</w:t>
      </w:r>
    </w:p>
    <w:p w:rsidR="00E841D4" w:rsidRDefault="00E841D4">
      <w:pPr>
        <w:pStyle w:val="ConsPlusTitle"/>
        <w:jc w:val="center"/>
      </w:pPr>
      <w:r>
        <w:t>ВОРОНЕЖСКОЙ ОБЛАСТИ"</w:t>
      </w:r>
    </w:p>
    <w:p w:rsidR="00E841D4" w:rsidRDefault="00E841D4">
      <w:pPr>
        <w:pStyle w:val="ConsPlusNormal"/>
        <w:jc w:val="center"/>
      </w:pPr>
    </w:p>
    <w:p w:rsidR="00E841D4" w:rsidRDefault="00E841D4">
      <w:pPr>
        <w:pStyle w:val="ConsPlusNormal"/>
        <w:ind w:firstLine="540"/>
        <w:jc w:val="both"/>
      </w:pPr>
      <w:proofErr w:type="gramStart"/>
      <w:r>
        <w:t xml:space="preserve">В целях реализации </w:t>
      </w:r>
      <w:hyperlink r:id="rId6">
        <w:r>
          <w:rPr>
            <w:color w:val="0000FF"/>
          </w:rPr>
          <w:t>Концепции</w:t>
        </w:r>
      </w:hyperlink>
      <w:r>
        <w:t xml:space="preserve"> административной реформы Российской Федерации в 2006 - 2010 годах, одобренной Распоряжением Правительства РФ от 25 октября 2005 года N 1789-р, и в соответствии с </w:t>
      </w:r>
      <w:hyperlink r:id="rId7">
        <w:r>
          <w:rPr>
            <w:color w:val="0000FF"/>
          </w:rPr>
          <w:t>распоряжением</w:t>
        </w:r>
      </w:hyperlink>
      <w:r>
        <w:t xml:space="preserve"> администрации Воронежской области от 11 октября 2006 года N 2829-р "О регламентации исполнения государственных функций и предоставления государственных услуг исполнительными органами государственной власти области" правительство Воронежской области постановляет:</w:t>
      </w:r>
      <w:proofErr w:type="gramEnd"/>
    </w:p>
    <w:p w:rsidR="00E841D4" w:rsidRDefault="00E841D4">
      <w:pPr>
        <w:pStyle w:val="ConsPlusNormal"/>
        <w:spacing w:before="200"/>
        <w:ind w:firstLine="540"/>
        <w:jc w:val="both"/>
      </w:pPr>
      <w:r>
        <w:t xml:space="preserve">1. Утвердить прилагаемый </w:t>
      </w:r>
      <w:hyperlink w:anchor="P29">
        <w:r>
          <w:rPr>
            <w:color w:val="0000FF"/>
          </w:rPr>
          <w:t>Административный регламент</w:t>
        </w:r>
      </w:hyperlink>
      <w:r>
        <w:t xml:space="preserve"> правительства Воронежской области по исполнению государственной функции "Проведение антикоррупционной экспертизы нормативных правовых актов и проектов нормативных правовых актов губернатора Воронежской области, правительства Воронежской области".</w:t>
      </w:r>
    </w:p>
    <w:p w:rsidR="00E841D4" w:rsidRDefault="00E841D4">
      <w:pPr>
        <w:pStyle w:val="ConsPlusNormal"/>
        <w:spacing w:before="200"/>
        <w:ind w:firstLine="540"/>
        <w:jc w:val="both"/>
      </w:pPr>
      <w:r>
        <w:t xml:space="preserve">2. </w:t>
      </w:r>
      <w:proofErr w:type="gramStart"/>
      <w:r>
        <w:t>Контроль за</w:t>
      </w:r>
      <w:proofErr w:type="gramEnd"/>
      <w:r>
        <w:t xml:space="preserve"> исполнением настоящего постановления возложить на заместителя губернатора Воронежской области - руководителя аппарата губернатора и правительства области Агибалова Ю.В.</w:t>
      </w:r>
    </w:p>
    <w:p w:rsidR="00E841D4" w:rsidRDefault="00E841D4">
      <w:pPr>
        <w:pStyle w:val="ConsPlusNormal"/>
        <w:jc w:val="right"/>
      </w:pPr>
    </w:p>
    <w:p w:rsidR="00E841D4" w:rsidRDefault="00E841D4">
      <w:pPr>
        <w:pStyle w:val="ConsPlusNormal"/>
        <w:jc w:val="right"/>
      </w:pPr>
      <w:r>
        <w:t>Губернатор Воронежской области</w:t>
      </w:r>
    </w:p>
    <w:p w:rsidR="00E841D4" w:rsidRDefault="00E841D4">
      <w:pPr>
        <w:pStyle w:val="ConsPlusNormal"/>
        <w:jc w:val="right"/>
      </w:pPr>
      <w:r>
        <w:t>А.В.ГОРДЕЕВ</w:t>
      </w:r>
    </w:p>
    <w:p w:rsidR="00E841D4" w:rsidRDefault="00E841D4">
      <w:pPr>
        <w:pStyle w:val="ConsPlusNormal"/>
        <w:jc w:val="right"/>
      </w:pPr>
    </w:p>
    <w:p w:rsidR="00E841D4" w:rsidRDefault="00E841D4">
      <w:pPr>
        <w:pStyle w:val="ConsPlusNormal"/>
        <w:jc w:val="right"/>
      </w:pPr>
    </w:p>
    <w:p w:rsidR="00E841D4" w:rsidRDefault="00E841D4">
      <w:pPr>
        <w:pStyle w:val="ConsPlusNormal"/>
        <w:jc w:val="right"/>
      </w:pPr>
    </w:p>
    <w:p w:rsidR="00E841D4" w:rsidRDefault="00E841D4">
      <w:pPr>
        <w:pStyle w:val="ConsPlusNormal"/>
        <w:jc w:val="right"/>
      </w:pPr>
    </w:p>
    <w:p w:rsidR="00E841D4" w:rsidRDefault="00E841D4">
      <w:pPr>
        <w:pStyle w:val="ConsPlusNormal"/>
        <w:jc w:val="right"/>
      </w:pPr>
    </w:p>
    <w:p w:rsidR="00E841D4" w:rsidRDefault="00E841D4">
      <w:pPr>
        <w:pStyle w:val="ConsPlusNormal"/>
        <w:jc w:val="right"/>
        <w:outlineLvl w:val="0"/>
      </w:pPr>
      <w:r>
        <w:t>Утвержден</w:t>
      </w:r>
    </w:p>
    <w:p w:rsidR="00E841D4" w:rsidRDefault="00E841D4">
      <w:pPr>
        <w:pStyle w:val="ConsPlusNormal"/>
        <w:jc w:val="right"/>
      </w:pPr>
      <w:r>
        <w:t>постановлением</w:t>
      </w:r>
    </w:p>
    <w:p w:rsidR="00E841D4" w:rsidRDefault="00E841D4">
      <w:pPr>
        <w:pStyle w:val="ConsPlusNormal"/>
        <w:jc w:val="right"/>
      </w:pPr>
      <w:r>
        <w:t>правительства Воронежской области</w:t>
      </w:r>
    </w:p>
    <w:p w:rsidR="00E841D4" w:rsidRDefault="00E841D4">
      <w:pPr>
        <w:pStyle w:val="ConsPlusNormal"/>
        <w:jc w:val="right"/>
      </w:pPr>
      <w:r>
        <w:t>от 28.04.2010 N 351</w:t>
      </w:r>
    </w:p>
    <w:p w:rsidR="00E841D4" w:rsidRDefault="00E841D4">
      <w:pPr>
        <w:pStyle w:val="ConsPlusNormal"/>
        <w:ind w:firstLine="540"/>
        <w:jc w:val="both"/>
      </w:pPr>
    </w:p>
    <w:p w:rsidR="00E841D4" w:rsidRDefault="00E841D4">
      <w:pPr>
        <w:pStyle w:val="ConsPlusTitle"/>
        <w:jc w:val="center"/>
      </w:pPr>
      <w:bookmarkStart w:id="0" w:name="P29"/>
      <w:bookmarkEnd w:id="0"/>
      <w:r>
        <w:t>АДМИНИСТРАТИВНЫЙ РЕГЛАМЕНТ</w:t>
      </w:r>
    </w:p>
    <w:p w:rsidR="00E841D4" w:rsidRDefault="00E841D4">
      <w:pPr>
        <w:pStyle w:val="ConsPlusTitle"/>
        <w:jc w:val="center"/>
      </w:pPr>
      <w:r>
        <w:t>ПРАВИТЕЛЬСТВА ВОРОНЕЖСКОЙ ОБЛАСТИ ПО ИСПОЛНЕНИЮ</w:t>
      </w:r>
    </w:p>
    <w:p w:rsidR="00E841D4" w:rsidRDefault="00E841D4">
      <w:pPr>
        <w:pStyle w:val="ConsPlusTitle"/>
        <w:jc w:val="center"/>
      </w:pPr>
      <w:r>
        <w:t>ГОСУДАРСТВЕННОЙ ФУНКЦИИ "ПРОВЕДЕНИЕ АНТИКОРРУПЦИОННОЙ</w:t>
      </w:r>
    </w:p>
    <w:p w:rsidR="00E841D4" w:rsidRDefault="00E841D4">
      <w:pPr>
        <w:pStyle w:val="ConsPlusTitle"/>
        <w:jc w:val="center"/>
      </w:pPr>
      <w:r>
        <w:t>ЭКСПЕРТИЗЫ НОРМАТИВНЫХ ПРАВОВЫХ АКТОВ И ПРОЕКТОВ</w:t>
      </w:r>
    </w:p>
    <w:p w:rsidR="00E841D4" w:rsidRDefault="00E841D4">
      <w:pPr>
        <w:pStyle w:val="ConsPlusTitle"/>
        <w:jc w:val="center"/>
      </w:pPr>
      <w:r>
        <w:t xml:space="preserve">НОРМАТИВНЫХ ПРАВОВЫХ АКТОВ ГУБЕРНАТОРА </w:t>
      </w:r>
      <w:proofErr w:type="gramStart"/>
      <w:r>
        <w:t>ВОРОНЕЖСКОЙ</w:t>
      </w:r>
      <w:proofErr w:type="gramEnd"/>
    </w:p>
    <w:p w:rsidR="00E841D4" w:rsidRDefault="00E841D4">
      <w:pPr>
        <w:pStyle w:val="ConsPlusTitle"/>
        <w:jc w:val="center"/>
      </w:pPr>
      <w:r>
        <w:t>ОБЛАСТИ, ПРАВИТЕЛЬСТВА ВОРОНЕЖСКОЙ ОБЛАСТИ"</w:t>
      </w:r>
    </w:p>
    <w:p w:rsidR="00E841D4" w:rsidRDefault="00E841D4">
      <w:pPr>
        <w:pStyle w:val="ConsPlusNormal"/>
        <w:ind w:firstLine="540"/>
        <w:jc w:val="both"/>
      </w:pPr>
    </w:p>
    <w:p w:rsidR="00E841D4" w:rsidRDefault="00E841D4">
      <w:pPr>
        <w:pStyle w:val="ConsPlusNormal"/>
        <w:jc w:val="center"/>
        <w:outlineLvl w:val="1"/>
      </w:pPr>
      <w:r>
        <w:t>1. Общие положения</w:t>
      </w:r>
    </w:p>
    <w:p w:rsidR="00E841D4" w:rsidRDefault="00E841D4">
      <w:pPr>
        <w:pStyle w:val="ConsPlusNormal"/>
        <w:ind w:firstLine="540"/>
        <w:jc w:val="both"/>
      </w:pPr>
    </w:p>
    <w:p w:rsidR="00E841D4" w:rsidRDefault="00E841D4">
      <w:pPr>
        <w:pStyle w:val="ConsPlusNormal"/>
        <w:ind w:firstLine="540"/>
        <w:jc w:val="both"/>
      </w:pPr>
      <w:r>
        <w:t xml:space="preserve">1.1. Правительство Воронежской области осуществляет исполнение государственной функции по проведению антикоррупционной экспертизы нормативных правовых актов и проектов нормативных правовых актов губернатора Воронежской области, правительства Воронежской области самостоятельно во взаимодействии с </w:t>
      </w:r>
      <w:proofErr w:type="gramStart"/>
      <w:r>
        <w:t>исполнительными</w:t>
      </w:r>
      <w:proofErr w:type="gramEnd"/>
      <w:r>
        <w:t xml:space="preserve"> органами государственной власти Воронежской области.</w:t>
      </w:r>
    </w:p>
    <w:p w:rsidR="00E841D4" w:rsidRDefault="00E841D4">
      <w:pPr>
        <w:pStyle w:val="ConsPlusNormal"/>
        <w:spacing w:before="200"/>
        <w:ind w:firstLine="540"/>
        <w:jc w:val="both"/>
      </w:pPr>
      <w:r>
        <w:t xml:space="preserve">1.2. </w:t>
      </w:r>
      <w:proofErr w:type="gramStart"/>
      <w:r>
        <w:t xml:space="preserve">Административный регламент правительства Воронежской области по исполнению государственной функции "Проведение антикоррупционной экспертизы нормативных правовых актов и проектов нормативных правовых актов губернатора Воронежской области, правительства Воронежской области" (далее - Регламент) определяет сроки и последовательность действий (административных процедур) правительства Воронежской области, его структурных </w:t>
      </w:r>
      <w:r>
        <w:lastRenderedPageBreak/>
        <w:t>подразделений, а также порядок взаимодействия структурных подразделений правительства Воронежской области с исполнительными органами государственной власти Воронежской области.</w:t>
      </w:r>
      <w:proofErr w:type="gramEnd"/>
    </w:p>
    <w:p w:rsidR="00E841D4" w:rsidRDefault="00E841D4">
      <w:pPr>
        <w:pStyle w:val="ConsPlusNormal"/>
        <w:spacing w:before="200"/>
        <w:ind w:firstLine="540"/>
        <w:jc w:val="both"/>
      </w:pPr>
      <w:r>
        <w:t>1.3. Исполнение государственной функции "Проведение антикоррупционной экспертизы нормативных правовых актов и проектов нормативных правовых актов губернатора Воронежской области, правительства Воронежской области" (далее - государственная функция) осуществляется в соответствии с нормативными правовыми актами Российской Федерации и Воронежской области, в том числе:</w:t>
      </w:r>
    </w:p>
    <w:p w:rsidR="00E841D4" w:rsidRDefault="00E841D4">
      <w:pPr>
        <w:pStyle w:val="ConsPlusNormal"/>
        <w:spacing w:before="200"/>
        <w:ind w:firstLine="540"/>
        <w:jc w:val="both"/>
      </w:pPr>
      <w:r>
        <w:t xml:space="preserve">- Федеральным </w:t>
      </w:r>
      <w:hyperlink r:id="rId8">
        <w:r>
          <w:rPr>
            <w:color w:val="0000FF"/>
          </w:rPr>
          <w:t>законом</w:t>
        </w:r>
      </w:hyperlink>
      <w:r>
        <w:t xml:space="preserve"> от 25.12.2008 N 273-ФЗ "О противодействии коррупции" ("Собрание законодательства РФ", 29.12.2008, N 52 (ч. 1), ст. 6228);</w:t>
      </w:r>
    </w:p>
    <w:p w:rsidR="00E841D4" w:rsidRDefault="00E841D4">
      <w:pPr>
        <w:pStyle w:val="ConsPlusNormal"/>
        <w:spacing w:before="200"/>
        <w:ind w:firstLine="540"/>
        <w:jc w:val="both"/>
      </w:pPr>
      <w:r>
        <w:t xml:space="preserve">- Федеральным </w:t>
      </w:r>
      <w:hyperlink r:id="rId9">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("Собрание законодательства РФ", 20.07.2009, N 29, ст. 3609);</w:t>
      </w:r>
    </w:p>
    <w:p w:rsidR="00E841D4" w:rsidRDefault="00E841D4">
      <w:pPr>
        <w:pStyle w:val="ConsPlusNormal"/>
        <w:spacing w:before="200"/>
        <w:ind w:firstLine="540"/>
        <w:jc w:val="both"/>
      </w:pPr>
      <w:r>
        <w:t xml:space="preserve">- </w:t>
      </w:r>
      <w:hyperlink r:id="rId10">
        <w:r>
          <w:rPr>
            <w:color w:val="0000FF"/>
          </w:rPr>
          <w:t>Указом</w:t>
        </w:r>
      </w:hyperlink>
      <w:r>
        <w:t xml:space="preserve"> Президента РФ от 19.05.2008 N 815 "О мерах по противодействию коррупции" ("Собрание законодательства РФ", 26.05.2008, N 21, ст. 2429);</w:t>
      </w:r>
    </w:p>
    <w:p w:rsidR="00E841D4" w:rsidRDefault="00E841D4">
      <w:pPr>
        <w:pStyle w:val="ConsPlusNormal"/>
        <w:spacing w:before="200"/>
        <w:ind w:firstLine="540"/>
        <w:jc w:val="both"/>
      </w:pPr>
      <w:r>
        <w:t xml:space="preserve">- </w:t>
      </w:r>
      <w:hyperlink r:id="rId11">
        <w:r>
          <w:rPr>
            <w:color w:val="0000FF"/>
          </w:rPr>
          <w:t>Постановлением</w:t>
        </w:r>
      </w:hyperlink>
      <w:r>
        <w:t xml:space="preserve"> Правительства РФ от 26.02.2010 N 96 "Об антикоррупционной экспертизе нормативных правовых актов и проектов нормативных правовых актов" ("Российская газета", N 46, 05.03.2010);</w:t>
      </w:r>
    </w:p>
    <w:p w:rsidR="00E841D4" w:rsidRDefault="00E841D4">
      <w:pPr>
        <w:pStyle w:val="ConsPlusNormal"/>
        <w:spacing w:before="200"/>
        <w:ind w:firstLine="540"/>
        <w:jc w:val="both"/>
      </w:pPr>
      <w:r>
        <w:t xml:space="preserve">- </w:t>
      </w:r>
      <w:hyperlink r:id="rId12">
        <w:r>
          <w:rPr>
            <w:color w:val="0000FF"/>
          </w:rPr>
          <w:t>Уставом</w:t>
        </w:r>
      </w:hyperlink>
      <w:r>
        <w:t xml:space="preserve"> Воронежской области ("Коммуна", NN 87-88, 10.06.2006);</w:t>
      </w:r>
    </w:p>
    <w:p w:rsidR="00E841D4" w:rsidRDefault="00E841D4">
      <w:pPr>
        <w:pStyle w:val="ConsPlusNormal"/>
        <w:spacing w:before="200"/>
        <w:ind w:firstLine="540"/>
        <w:jc w:val="both"/>
      </w:pPr>
      <w:r>
        <w:t xml:space="preserve">- </w:t>
      </w:r>
      <w:hyperlink r:id="rId13">
        <w:r>
          <w:rPr>
            <w:color w:val="0000FF"/>
          </w:rPr>
          <w:t>Законом</w:t>
        </w:r>
      </w:hyperlink>
      <w:r>
        <w:t xml:space="preserve"> Воронежской области от 12.05.2009 N 43-ОЗ "О профилактике коррупции в Воронежской области" ("Молодой коммунар", N 48, 14.05.2009);</w:t>
      </w:r>
    </w:p>
    <w:p w:rsidR="00E841D4" w:rsidRDefault="00E841D4">
      <w:pPr>
        <w:pStyle w:val="ConsPlusNormal"/>
        <w:spacing w:before="200"/>
        <w:ind w:firstLine="540"/>
        <w:jc w:val="both"/>
      </w:pPr>
      <w:r>
        <w:t xml:space="preserve">- </w:t>
      </w:r>
      <w:hyperlink r:id="rId14">
        <w:r>
          <w:rPr>
            <w:color w:val="0000FF"/>
          </w:rPr>
          <w:t>указом</w:t>
        </w:r>
      </w:hyperlink>
      <w:r>
        <w:t xml:space="preserve"> губернатора Воронежской области от 19.02.2009 N 81-у "Об утверждении Реестра государственных функций исполнительных органов государственной власти Воронежской области" ("Молодой коммунар", N 19, 26.02.2009);</w:t>
      </w:r>
    </w:p>
    <w:p w:rsidR="00E841D4" w:rsidRDefault="00E841D4">
      <w:pPr>
        <w:pStyle w:val="ConsPlusNormal"/>
        <w:spacing w:before="200"/>
        <w:ind w:firstLine="540"/>
        <w:jc w:val="both"/>
      </w:pPr>
      <w:r>
        <w:t xml:space="preserve">- </w:t>
      </w:r>
      <w:hyperlink r:id="rId15">
        <w:r>
          <w:rPr>
            <w:color w:val="0000FF"/>
          </w:rPr>
          <w:t>постановлением</w:t>
        </w:r>
      </w:hyperlink>
      <w:r>
        <w:t xml:space="preserve"> правительства Воронежской области от 05.02.2010 N 64 "О Порядке проведения антикоррупционной экспертизы нормативных правовых актов и проектов нормативных правовых актов Воронежской области" ("Молодой коммунар", N 14, 09.02.2010).</w:t>
      </w:r>
    </w:p>
    <w:p w:rsidR="00E841D4" w:rsidRDefault="00E841D4">
      <w:pPr>
        <w:pStyle w:val="ConsPlusNormal"/>
        <w:spacing w:before="200"/>
        <w:ind w:firstLine="540"/>
        <w:jc w:val="both"/>
      </w:pPr>
      <w:r>
        <w:t xml:space="preserve">1.4. Организацию исполнения государственной функции осуществляет </w:t>
      </w:r>
      <w:proofErr w:type="gramStart"/>
      <w:r>
        <w:t>правовое</w:t>
      </w:r>
      <w:proofErr w:type="gramEnd"/>
      <w:r>
        <w:t xml:space="preserve"> управление правительства Воронежской области.</w:t>
      </w:r>
    </w:p>
    <w:p w:rsidR="00E841D4" w:rsidRDefault="00E841D4">
      <w:pPr>
        <w:pStyle w:val="ConsPlusNormal"/>
        <w:spacing w:before="200"/>
        <w:ind w:firstLine="540"/>
        <w:jc w:val="both"/>
      </w:pPr>
      <w:r>
        <w:t>1.5. Результатами исполнения государственной функции являются:</w:t>
      </w:r>
    </w:p>
    <w:p w:rsidR="00E841D4" w:rsidRDefault="00E841D4">
      <w:pPr>
        <w:pStyle w:val="ConsPlusNormal"/>
        <w:spacing w:before="200"/>
        <w:ind w:firstLine="540"/>
        <w:jc w:val="both"/>
      </w:pPr>
      <w:r>
        <w:t>1) заключение о результатах проведения антикоррупционной экспертизы;</w:t>
      </w:r>
    </w:p>
    <w:p w:rsidR="00E841D4" w:rsidRDefault="00E841D4">
      <w:pPr>
        <w:pStyle w:val="ConsPlusNormal"/>
        <w:spacing w:before="200"/>
        <w:ind w:firstLine="540"/>
        <w:jc w:val="both"/>
      </w:pPr>
      <w:r>
        <w:t>2) устранение коррупциогенных факторов.</w:t>
      </w:r>
    </w:p>
    <w:p w:rsidR="00E841D4" w:rsidRDefault="00E841D4">
      <w:pPr>
        <w:pStyle w:val="ConsPlusNormal"/>
        <w:spacing w:before="200"/>
        <w:ind w:firstLine="540"/>
        <w:jc w:val="both"/>
      </w:pPr>
      <w:r>
        <w:t>1.6. Инициаторами исполнения государственной функции являются - губернатор Воронежской области, исполнительные органы государственной власти Воронежской области, структурные подразделения правительства Воронежской области.</w:t>
      </w:r>
    </w:p>
    <w:p w:rsidR="00E841D4" w:rsidRDefault="00E841D4">
      <w:pPr>
        <w:pStyle w:val="ConsPlusNormal"/>
        <w:ind w:firstLine="540"/>
        <w:jc w:val="both"/>
      </w:pPr>
    </w:p>
    <w:p w:rsidR="00E841D4" w:rsidRDefault="00E841D4">
      <w:pPr>
        <w:pStyle w:val="ConsPlusNormal"/>
        <w:jc w:val="center"/>
        <w:outlineLvl w:val="1"/>
      </w:pPr>
      <w:r>
        <w:t>2. Требования к порядку исполнения государственной функции</w:t>
      </w:r>
    </w:p>
    <w:p w:rsidR="00E841D4" w:rsidRDefault="00E841D4">
      <w:pPr>
        <w:pStyle w:val="ConsPlusNormal"/>
        <w:ind w:firstLine="540"/>
        <w:jc w:val="both"/>
      </w:pPr>
    </w:p>
    <w:p w:rsidR="00E841D4" w:rsidRDefault="00E841D4">
      <w:pPr>
        <w:pStyle w:val="ConsPlusNormal"/>
        <w:ind w:firstLine="540"/>
        <w:jc w:val="both"/>
      </w:pPr>
      <w:r>
        <w:t>2.1. Порядок информирования о правилах исполнения государственной функции.</w:t>
      </w:r>
    </w:p>
    <w:p w:rsidR="00E841D4" w:rsidRDefault="00E841D4">
      <w:pPr>
        <w:pStyle w:val="ConsPlusNormal"/>
        <w:spacing w:before="200"/>
        <w:ind w:firstLine="540"/>
        <w:jc w:val="both"/>
      </w:pPr>
      <w:r>
        <w:t>Место нахождения правового управления правительства Воронежской области: 394018, г. Воронеж, пл. Ленина, 1, к. 202. Часы работы и приема документов: понедельник - четверг - с 9.00 до 18.00, пятница - с 9.00 до 16.45 (перерыв - с 13.00 до 13.45), кроме выходных и праздничных дней.</w:t>
      </w:r>
    </w:p>
    <w:p w:rsidR="00E841D4" w:rsidRDefault="00E841D4">
      <w:pPr>
        <w:pStyle w:val="ConsPlusNormal"/>
        <w:spacing w:before="200"/>
        <w:ind w:firstLine="540"/>
        <w:jc w:val="both"/>
      </w:pPr>
      <w:r>
        <w:t xml:space="preserve">Прием документов происходит по правилам осуществления пропускного режима в </w:t>
      </w:r>
      <w:proofErr w:type="gramStart"/>
      <w:r>
        <w:t>здании</w:t>
      </w:r>
      <w:proofErr w:type="gramEnd"/>
      <w:r>
        <w:t xml:space="preserve"> правительства Воронежской области.</w:t>
      </w:r>
    </w:p>
    <w:p w:rsidR="00E841D4" w:rsidRDefault="00E841D4">
      <w:pPr>
        <w:pStyle w:val="ConsPlusNormal"/>
        <w:spacing w:before="200"/>
        <w:ind w:firstLine="540"/>
        <w:jc w:val="both"/>
      </w:pPr>
      <w:r>
        <w:t>Телефон для справок - (4732) 55-14-94.</w:t>
      </w:r>
    </w:p>
    <w:p w:rsidR="00E841D4" w:rsidRDefault="00E841D4">
      <w:pPr>
        <w:pStyle w:val="ConsPlusNormal"/>
        <w:spacing w:before="200"/>
        <w:ind w:firstLine="540"/>
        <w:jc w:val="both"/>
      </w:pPr>
      <w:r>
        <w:t>2.2. Сроки исполнения государственной функции.</w:t>
      </w:r>
    </w:p>
    <w:p w:rsidR="00E841D4" w:rsidRDefault="00E841D4">
      <w:pPr>
        <w:pStyle w:val="ConsPlusNormal"/>
        <w:spacing w:before="200"/>
        <w:ind w:firstLine="540"/>
        <w:jc w:val="both"/>
      </w:pPr>
      <w:r>
        <w:lastRenderedPageBreak/>
        <w:t>Общая продолжительность исполнения государственной функции определяется условиями реализации административных процедур, входящих в ее состав.</w:t>
      </w:r>
    </w:p>
    <w:p w:rsidR="00E841D4" w:rsidRDefault="00E841D4">
      <w:pPr>
        <w:pStyle w:val="ConsPlusNormal"/>
        <w:spacing w:before="200"/>
        <w:ind w:firstLine="540"/>
        <w:jc w:val="both"/>
      </w:pPr>
      <w:r>
        <w:t>Максимальные сроки исполнения государственной функции:</w:t>
      </w:r>
    </w:p>
    <w:p w:rsidR="00E841D4" w:rsidRDefault="00E841D4">
      <w:pPr>
        <w:pStyle w:val="ConsPlusNormal"/>
        <w:spacing w:before="200"/>
        <w:ind w:firstLine="540"/>
        <w:jc w:val="both"/>
      </w:pPr>
      <w:r>
        <w:t>1) проведение антикоррупционной экспертизы - до 12 рабочих дней;</w:t>
      </w:r>
    </w:p>
    <w:p w:rsidR="00E841D4" w:rsidRDefault="00E841D4">
      <w:pPr>
        <w:pStyle w:val="ConsPlusNormal"/>
        <w:spacing w:before="200"/>
        <w:ind w:firstLine="540"/>
        <w:jc w:val="both"/>
      </w:pPr>
      <w:r>
        <w:t xml:space="preserve">2) рассмотрение и устранение замечаний, изложенных в </w:t>
      </w:r>
      <w:proofErr w:type="gramStart"/>
      <w:r>
        <w:t>заключении</w:t>
      </w:r>
      <w:proofErr w:type="gramEnd"/>
      <w:r>
        <w:t xml:space="preserve"> о результатах проведения антикоррупционной экспертизы, - до 3 рабочих дней;</w:t>
      </w:r>
    </w:p>
    <w:p w:rsidR="00E841D4" w:rsidRDefault="00E841D4">
      <w:pPr>
        <w:pStyle w:val="ConsPlusNormal"/>
        <w:spacing w:before="200"/>
        <w:ind w:firstLine="540"/>
        <w:jc w:val="both"/>
      </w:pPr>
      <w:r>
        <w:t>3) проведение повторной антикоррупционной экспертизы - до 2 рабочих дней.</w:t>
      </w:r>
    </w:p>
    <w:p w:rsidR="00E841D4" w:rsidRDefault="00E841D4">
      <w:pPr>
        <w:pStyle w:val="ConsPlusNormal"/>
        <w:spacing w:before="200"/>
        <w:ind w:firstLine="540"/>
        <w:jc w:val="both"/>
      </w:pPr>
      <w:r>
        <w:t>2.3. Основания для приостановления исполнения государственной функции нормативно не установлены.</w:t>
      </w:r>
    </w:p>
    <w:p w:rsidR="00E841D4" w:rsidRDefault="00E841D4">
      <w:pPr>
        <w:pStyle w:val="ConsPlusNormal"/>
        <w:spacing w:before="200"/>
        <w:ind w:firstLine="540"/>
        <w:jc w:val="both"/>
      </w:pPr>
      <w:r>
        <w:t>2.4. Оформление помещения для выполнения административных процедур должно обеспечивать удобство подготовки, изучения, оформления соответствующей документации.</w:t>
      </w:r>
    </w:p>
    <w:p w:rsidR="00E841D4" w:rsidRDefault="00E841D4">
      <w:pPr>
        <w:pStyle w:val="ConsPlusNormal"/>
        <w:ind w:firstLine="540"/>
        <w:jc w:val="both"/>
      </w:pPr>
    </w:p>
    <w:p w:rsidR="00E841D4" w:rsidRDefault="00E841D4">
      <w:pPr>
        <w:pStyle w:val="ConsPlusNormal"/>
        <w:jc w:val="center"/>
        <w:outlineLvl w:val="1"/>
      </w:pPr>
      <w:r>
        <w:t>3. Административные процедуры</w:t>
      </w:r>
    </w:p>
    <w:p w:rsidR="00E841D4" w:rsidRDefault="00E841D4">
      <w:pPr>
        <w:pStyle w:val="ConsPlusNormal"/>
        <w:ind w:firstLine="540"/>
        <w:jc w:val="both"/>
      </w:pPr>
    </w:p>
    <w:p w:rsidR="00E841D4" w:rsidRDefault="00E841D4">
      <w:pPr>
        <w:pStyle w:val="ConsPlusNormal"/>
        <w:ind w:firstLine="540"/>
        <w:jc w:val="both"/>
      </w:pPr>
      <w:r>
        <w:t>3.1. Исполнение государственной функции включает в себя следующие административные процедуры:</w:t>
      </w:r>
    </w:p>
    <w:p w:rsidR="00E841D4" w:rsidRDefault="00E841D4">
      <w:pPr>
        <w:pStyle w:val="ConsPlusNormal"/>
        <w:spacing w:before="200"/>
        <w:ind w:firstLine="540"/>
        <w:jc w:val="both"/>
      </w:pPr>
      <w:r>
        <w:t>3.1.1. Проведение антикоррупционной экспертизы проектов нормативных правовых актов губернатора Воронежской области, правительства Воронежской области (далее - проекты нормативных правовых актов).</w:t>
      </w:r>
    </w:p>
    <w:p w:rsidR="00E841D4" w:rsidRDefault="00E841D4">
      <w:pPr>
        <w:pStyle w:val="ConsPlusNormal"/>
        <w:spacing w:before="200"/>
        <w:ind w:firstLine="540"/>
        <w:jc w:val="both"/>
      </w:pPr>
      <w:r>
        <w:t xml:space="preserve">3.1.2. Проведение антикоррупционной экспертизы </w:t>
      </w:r>
      <w:proofErr w:type="gramStart"/>
      <w:r>
        <w:t>нормативных</w:t>
      </w:r>
      <w:proofErr w:type="gramEnd"/>
      <w:r>
        <w:t xml:space="preserve"> правовых актов губернатора Воронежской области, правительства Воронежской области (далее - нормативные правовые акты).</w:t>
      </w:r>
    </w:p>
    <w:p w:rsidR="00E841D4" w:rsidRDefault="00E841D4">
      <w:pPr>
        <w:pStyle w:val="ConsPlusNormal"/>
        <w:spacing w:before="200"/>
        <w:ind w:firstLine="540"/>
        <w:jc w:val="both"/>
      </w:pPr>
      <w:r>
        <w:t>3.2. Антикоррупционная экспертиза проектов нормативных правовых актов.</w:t>
      </w:r>
    </w:p>
    <w:p w:rsidR="00E841D4" w:rsidRDefault="00E841D4">
      <w:pPr>
        <w:pStyle w:val="ConsPlusNormal"/>
        <w:spacing w:before="200"/>
        <w:ind w:firstLine="540"/>
        <w:jc w:val="both"/>
      </w:pPr>
      <w:r>
        <w:t>3.2.1. Юридическим фактом, являющимся основанием для начала административной процедуры, является поступление проекта нормативного правового акта в правовое управление правительства Воронежской области. Сотрудником, ответственным за ведение административный процедуры, является специалист правового управления правительства области, в должностные обязанности которого входит проведение антикоррупционной экспертизы проектов нормативных правовых актов Воронежской области.</w:t>
      </w:r>
    </w:p>
    <w:p w:rsidR="00E841D4" w:rsidRDefault="00E841D4">
      <w:pPr>
        <w:pStyle w:val="ConsPlusNormal"/>
        <w:spacing w:before="200"/>
        <w:ind w:firstLine="540"/>
        <w:jc w:val="both"/>
      </w:pPr>
      <w:r>
        <w:t xml:space="preserve">3.2.2. </w:t>
      </w:r>
      <w:hyperlink r:id="rId16">
        <w:r>
          <w:rPr>
            <w:color w:val="0000FF"/>
          </w:rPr>
          <w:t>Порядок</w:t>
        </w:r>
      </w:hyperlink>
      <w:r>
        <w:t xml:space="preserve"> проведения антикоррупционной экспертизы и подготовки заключения о результатах проведения антикоррупционной экспертизы установлен постановлением правительства Воронежской области от 05.02.2010 N 64 "О Порядке проведения антикоррупционной экспертизы нормативных правовых актов и проектов нормативных правовых актов Воронежской области".</w:t>
      </w:r>
    </w:p>
    <w:p w:rsidR="00E841D4" w:rsidRDefault="00E841D4">
      <w:pPr>
        <w:pStyle w:val="ConsPlusNormal"/>
        <w:spacing w:before="200"/>
        <w:ind w:firstLine="540"/>
        <w:jc w:val="both"/>
      </w:pPr>
      <w:r>
        <w:t>3.2.3. По результатам антикоррупционной экспертизы правовым управлением правительства Воронежской области составляется заключение о результатах проведения антикоррупционной экспертизы.</w:t>
      </w:r>
    </w:p>
    <w:p w:rsidR="00E841D4" w:rsidRDefault="00E841D4">
      <w:pPr>
        <w:pStyle w:val="ConsPlusNormal"/>
        <w:spacing w:before="200"/>
        <w:ind w:firstLine="540"/>
        <w:jc w:val="both"/>
      </w:pPr>
      <w:r>
        <w:t xml:space="preserve">3.2.4. Максимальный срок выполнения административной процедуры - не более 12 рабочих дней с момента поступления проекта нормативного правового акта в </w:t>
      </w:r>
      <w:proofErr w:type="gramStart"/>
      <w:r>
        <w:t>правовое</w:t>
      </w:r>
      <w:proofErr w:type="gramEnd"/>
      <w:r>
        <w:t xml:space="preserve"> управление правительства Воронежской области.</w:t>
      </w:r>
    </w:p>
    <w:p w:rsidR="00E841D4" w:rsidRDefault="00E841D4">
      <w:pPr>
        <w:pStyle w:val="ConsPlusNormal"/>
        <w:spacing w:before="200"/>
        <w:ind w:firstLine="540"/>
        <w:jc w:val="both"/>
      </w:pPr>
      <w:r>
        <w:t>3.2.5. Результатом административный процедуры является направление в исполнительный орган государственной власти Воронежской области (структурное подразделение правительства Воронежской области), подготовивший проект нормативного правового акта, заключения о результатах проведения антикоррупционной экспертизы.</w:t>
      </w:r>
    </w:p>
    <w:p w:rsidR="00E841D4" w:rsidRDefault="00E841D4">
      <w:pPr>
        <w:pStyle w:val="ConsPlusNormal"/>
        <w:spacing w:before="200"/>
        <w:ind w:firstLine="540"/>
        <w:jc w:val="both"/>
      </w:pPr>
      <w:r>
        <w:t xml:space="preserve">Заключение о результатах проведения антикоррупционной экспертизы </w:t>
      </w:r>
      <w:proofErr w:type="gramStart"/>
      <w:r>
        <w:t>носит рекомендательный характер и подлежит</w:t>
      </w:r>
      <w:proofErr w:type="gramEnd"/>
      <w:r>
        <w:t xml:space="preserve"> обязательному рассмотрению соответствующим исполнительным органом государственной власти Воронежской области (структурным подразделением правительства Воронежской области).</w:t>
      </w:r>
    </w:p>
    <w:p w:rsidR="00E841D4" w:rsidRDefault="00E841D4">
      <w:pPr>
        <w:pStyle w:val="ConsPlusNormal"/>
        <w:spacing w:before="200"/>
        <w:ind w:firstLine="540"/>
        <w:jc w:val="both"/>
      </w:pPr>
      <w:r>
        <w:t xml:space="preserve">3.2.6. </w:t>
      </w:r>
      <w:proofErr w:type="gramStart"/>
      <w:r>
        <w:t xml:space="preserve">В случае получения заключения о результатах проведения антикоррупционной экспертизы исполнительный орган государственной власти Воронежской области (структурное </w:t>
      </w:r>
      <w:r>
        <w:lastRenderedPageBreak/>
        <w:t>подразделение правительства Воронежской области), ответственный за разработку указанного проекта нормативного правового акта, в течение трех рабочих дней со дня поступления заключения устраняет замечания, изложенные в указанном заключении, и представляет проект нормативного правового акта в правовое управление правительства Воронежской области.</w:t>
      </w:r>
      <w:proofErr w:type="gramEnd"/>
      <w:r>
        <w:t xml:space="preserve"> В данном </w:t>
      </w:r>
      <w:proofErr w:type="gramStart"/>
      <w:r>
        <w:t>случае</w:t>
      </w:r>
      <w:proofErr w:type="gramEnd"/>
      <w:r>
        <w:t xml:space="preserve"> срок повторной антикоррупционной экспертизы в правовом управлении правительства Воронежской области не может превышать двух рабочих дней.</w:t>
      </w:r>
    </w:p>
    <w:p w:rsidR="00E841D4" w:rsidRDefault="00E841D4">
      <w:pPr>
        <w:pStyle w:val="ConsPlusNormal"/>
        <w:spacing w:before="200"/>
        <w:ind w:firstLine="540"/>
        <w:jc w:val="both"/>
      </w:pPr>
      <w:r>
        <w:t xml:space="preserve">3.3. Антикоррупционная экспертиза </w:t>
      </w:r>
      <w:proofErr w:type="gramStart"/>
      <w:r>
        <w:t>нормативных</w:t>
      </w:r>
      <w:proofErr w:type="gramEnd"/>
      <w:r>
        <w:t xml:space="preserve"> правовых актов:</w:t>
      </w:r>
    </w:p>
    <w:p w:rsidR="00E841D4" w:rsidRDefault="00E841D4">
      <w:pPr>
        <w:pStyle w:val="ConsPlusNormal"/>
        <w:spacing w:before="200"/>
        <w:ind w:firstLine="540"/>
        <w:jc w:val="both"/>
      </w:pPr>
      <w:r>
        <w:t xml:space="preserve">3.3.1. Юридическим фактом, являющимся основанием для начала </w:t>
      </w:r>
      <w:proofErr w:type="gramStart"/>
      <w:r>
        <w:t>административный</w:t>
      </w:r>
      <w:proofErr w:type="gramEnd"/>
      <w:r>
        <w:t xml:space="preserve"> процедуры, является принятие решения губернатором Воронежской области о проведении антикоррупционной экспертизы нормативных правовых актов. Сотрудником, ответственным за ведение административный процедуры, является специалист правового управления правительства области, в должностные обязанности которого входит проведение антикоррупционной экспертизы </w:t>
      </w:r>
      <w:proofErr w:type="gramStart"/>
      <w:r>
        <w:t>нормативных</w:t>
      </w:r>
      <w:proofErr w:type="gramEnd"/>
      <w:r>
        <w:t xml:space="preserve"> правовых актов Воронежской области.</w:t>
      </w:r>
    </w:p>
    <w:p w:rsidR="00E841D4" w:rsidRDefault="00E841D4">
      <w:pPr>
        <w:pStyle w:val="ConsPlusNormal"/>
        <w:spacing w:before="200"/>
        <w:ind w:firstLine="540"/>
        <w:jc w:val="both"/>
      </w:pPr>
      <w:r>
        <w:t xml:space="preserve">3.3.2. </w:t>
      </w:r>
      <w:hyperlink r:id="rId17">
        <w:r>
          <w:rPr>
            <w:color w:val="0000FF"/>
          </w:rPr>
          <w:t>Порядок</w:t>
        </w:r>
      </w:hyperlink>
      <w:r>
        <w:t xml:space="preserve"> проведения антикоррупционной экспертизы и подготовки заключения о результатах проведения антикоррупционной экспертизы установлен постановлением правительства Воронежской области от 05.02.2010 N 64 "О Порядке проведения антикоррупционной экспертизы нормативных правовых актов и проектов нормативных правовых актов Воронежской области".</w:t>
      </w:r>
    </w:p>
    <w:p w:rsidR="00E841D4" w:rsidRDefault="00E841D4">
      <w:pPr>
        <w:pStyle w:val="ConsPlusNormal"/>
        <w:spacing w:before="200"/>
        <w:ind w:firstLine="540"/>
        <w:jc w:val="both"/>
      </w:pPr>
      <w:r>
        <w:t>3.3.3. По результатам антикоррупционной экспертизы правовым управлением правительства Воронежской области составляется заключение о результатах проведения антикоррупционной экспертизы.</w:t>
      </w:r>
    </w:p>
    <w:p w:rsidR="00E841D4" w:rsidRDefault="00E841D4">
      <w:pPr>
        <w:pStyle w:val="ConsPlusNormal"/>
        <w:spacing w:before="200"/>
        <w:ind w:firstLine="540"/>
        <w:jc w:val="both"/>
      </w:pPr>
      <w:r>
        <w:t>3.3.4. Максимальный срок выполнения административной процедуры - не более 12 рабочих дней со дня принятия решения губернатором Воронежской области о проведении антикоррупционной экспертизы нормативных правовых актов.</w:t>
      </w:r>
    </w:p>
    <w:p w:rsidR="00E841D4" w:rsidRDefault="00E841D4">
      <w:pPr>
        <w:pStyle w:val="ConsPlusNormal"/>
        <w:spacing w:before="200"/>
        <w:ind w:firstLine="540"/>
        <w:jc w:val="both"/>
      </w:pPr>
      <w:r>
        <w:t>3.3.5. Результатом административной процедуры является направление в исполнительный орган государственной власти Воронежской области (структурное подразделение правительства Воронежской области) в соответствующей сфере деятельности заключения о результатах проведения антикоррупционной экспертизы.</w:t>
      </w:r>
    </w:p>
    <w:p w:rsidR="00E841D4" w:rsidRDefault="00E841D4">
      <w:pPr>
        <w:pStyle w:val="ConsPlusNormal"/>
        <w:spacing w:before="200"/>
        <w:ind w:firstLine="540"/>
        <w:jc w:val="both"/>
      </w:pPr>
      <w:r>
        <w:t xml:space="preserve">Заключение о результатах проведения антикоррупционной экспертизы </w:t>
      </w:r>
      <w:proofErr w:type="gramStart"/>
      <w:r>
        <w:t>носит рекомендательный характер и подлежит</w:t>
      </w:r>
      <w:proofErr w:type="gramEnd"/>
      <w:r>
        <w:t xml:space="preserve"> обязательному рассмотрению соответствующим исполнительным органом государственной власти Воронежской области (структурным подразделением правительства Воронежской области).</w:t>
      </w:r>
    </w:p>
    <w:p w:rsidR="00E841D4" w:rsidRDefault="00E841D4">
      <w:pPr>
        <w:pStyle w:val="ConsPlusNormal"/>
        <w:spacing w:before="200"/>
        <w:ind w:firstLine="540"/>
        <w:jc w:val="both"/>
      </w:pPr>
      <w:r>
        <w:t xml:space="preserve">3.3.6. </w:t>
      </w:r>
      <w:proofErr w:type="gramStart"/>
      <w:r>
        <w:t>В случае получения заключения правового управления правительства Воронежской области по результатам проведения антикоррупционной экспертизы нормативного правового акта о наличии в его тексте коррупциогенных факторов уполномоченный исполнительный орган государственной власти Воронежской области (структурное подразделение правительства Воронежской области) в соответствующей сфере деятельности в течение 10 рабочих дней со дня поступления заключения осуществляет подготовку проекта нормативного правового акта, устраняющего коррупциогенный фактор, и представляет</w:t>
      </w:r>
      <w:proofErr w:type="gramEnd"/>
      <w:r>
        <w:t xml:space="preserve"> в установленном </w:t>
      </w:r>
      <w:hyperlink r:id="rId18">
        <w:r>
          <w:rPr>
            <w:color w:val="0000FF"/>
          </w:rPr>
          <w:t>Регламентом</w:t>
        </w:r>
      </w:hyperlink>
      <w:r>
        <w:t xml:space="preserve"> взаимодействия исполнительных органов государственной власти порядке в </w:t>
      </w:r>
      <w:proofErr w:type="gramStart"/>
      <w:r>
        <w:t>правовое</w:t>
      </w:r>
      <w:proofErr w:type="gramEnd"/>
      <w:r>
        <w:t xml:space="preserve"> управление правительства Воронежской области.</w:t>
      </w:r>
    </w:p>
    <w:p w:rsidR="00E841D4" w:rsidRDefault="00E841D4">
      <w:pPr>
        <w:pStyle w:val="ConsPlusNormal"/>
        <w:spacing w:before="200"/>
        <w:ind w:firstLine="540"/>
        <w:jc w:val="both"/>
      </w:pPr>
      <w:r>
        <w:t xml:space="preserve">3.4. </w:t>
      </w:r>
      <w:hyperlink w:anchor="P127">
        <w:r>
          <w:rPr>
            <w:color w:val="0000FF"/>
          </w:rPr>
          <w:t>Блок-схема</w:t>
        </w:r>
      </w:hyperlink>
      <w:r>
        <w:t xml:space="preserve"> последовательности действий при исполнении государственной функции приведена в приложении к Регламенту.</w:t>
      </w:r>
    </w:p>
    <w:p w:rsidR="00E841D4" w:rsidRDefault="00E841D4">
      <w:pPr>
        <w:pStyle w:val="ConsPlusNormal"/>
        <w:ind w:firstLine="540"/>
        <w:jc w:val="both"/>
      </w:pPr>
    </w:p>
    <w:p w:rsidR="00E841D4" w:rsidRDefault="00E841D4">
      <w:pPr>
        <w:pStyle w:val="ConsPlusNormal"/>
        <w:jc w:val="center"/>
        <w:outlineLvl w:val="1"/>
      </w:pPr>
      <w:r>
        <w:t>4. Порядок и формы контроля исполнения</w:t>
      </w:r>
    </w:p>
    <w:p w:rsidR="00E841D4" w:rsidRDefault="00E841D4">
      <w:pPr>
        <w:pStyle w:val="ConsPlusNormal"/>
        <w:jc w:val="center"/>
      </w:pPr>
      <w:r>
        <w:t>государственной функции</w:t>
      </w:r>
    </w:p>
    <w:p w:rsidR="00E841D4" w:rsidRDefault="00E841D4">
      <w:pPr>
        <w:pStyle w:val="ConsPlusNormal"/>
        <w:jc w:val="center"/>
      </w:pPr>
    </w:p>
    <w:p w:rsidR="00E841D4" w:rsidRDefault="00E841D4">
      <w:pPr>
        <w:pStyle w:val="ConsPlusNormal"/>
        <w:ind w:firstLine="540"/>
        <w:jc w:val="both"/>
      </w:pPr>
      <w:r>
        <w:t>4.1. Текущий контроль соблюдения последовательности действий, определенных административными процедурами по исполнению государственной функции, и принятия решений специалистами осуществляется должностными лицами правительства Воронежской области, ответственными за организацию работы по исполнению государственной функции.</w:t>
      </w:r>
    </w:p>
    <w:p w:rsidR="00E841D4" w:rsidRDefault="00E841D4">
      <w:pPr>
        <w:pStyle w:val="ConsPlusNormal"/>
        <w:spacing w:before="200"/>
        <w:ind w:firstLine="540"/>
        <w:jc w:val="both"/>
      </w:pPr>
      <w:r>
        <w:t xml:space="preserve">4.2. Специалист, </w:t>
      </w:r>
      <w:proofErr w:type="gramStart"/>
      <w:r>
        <w:t>ответственный</w:t>
      </w:r>
      <w:proofErr w:type="gramEnd"/>
      <w:r>
        <w:t xml:space="preserve"> за проведение антикоррупционной экспертизы, несет ответственность за:</w:t>
      </w:r>
    </w:p>
    <w:p w:rsidR="00E841D4" w:rsidRDefault="00E841D4">
      <w:pPr>
        <w:pStyle w:val="ConsPlusNormal"/>
        <w:spacing w:before="200"/>
        <w:ind w:firstLine="540"/>
        <w:jc w:val="both"/>
      </w:pPr>
      <w:r>
        <w:lastRenderedPageBreak/>
        <w:t>- качество проведенной антикоррупционной экспертизы;</w:t>
      </w:r>
    </w:p>
    <w:p w:rsidR="00E841D4" w:rsidRDefault="00E841D4">
      <w:pPr>
        <w:pStyle w:val="ConsPlusNormal"/>
        <w:spacing w:before="200"/>
        <w:ind w:firstLine="540"/>
        <w:jc w:val="both"/>
      </w:pPr>
      <w:r>
        <w:t xml:space="preserve">- правильное выявление в нормативных правовых </w:t>
      </w:r>
      <w:proofErr w:type="gramStart"/>
      <w:r>
        <w:t>актах</w:t>
      </w:r>
      <w:proofErr w:type="gramEnd"/>
      <w:r>
        <w:t xml:space="preserve"> коррупциогенных факторов;</w:t>
      </w:r>
    </w:p>
    <w:p w:rsidR="00E841D4" w:rsidRDefault="00E841D4">
      <w:pPr>
        <w:pStyle w:val="ConsPlusNormal"/>
        <w:spacing w:before="200"/>
        <w:ind w:firstLine="540"/>
        <w:jc w:val="both"/>
      </w:pPr>
      <w:r>
        <w:t>- соблюдение сроков проведения антикоррупционной экспертизы.</w:t>
      </w:r>
    </w:p>
    <w:p w:rsidR="00E841D4" w:rsidRDefault="00E841D4">
      <w:pPr>
        <w:pStyle w:val="ConsPlusNormal"/>
        <w:spacing w:before="200"/>
        <w:ind w:firstLine="540"/>
        <w:jc w:val="both"/>
      </w:pPr>
      <w:r>
        <w:t>4.3. Текущий контроль осуществляется путем проведения должностным лицом, ответственным за организацию работы по исполнению государственной функции, проверок соблюдения и исполнения специалистами положений настоящего Регламента, иных нормативных правовых актов Российской Федерации.</w:t>
      </w:r>
    </w:p>
    <w:p w:rsidR="00E841D4" w:rsidRDefault="00E841D4">
      <w:pPr>
        <w:pStyle w:val="ConsPlusNormal"/>
        <w:spacing w:before="200"/>
        <w:ind w:firstLine="540"/>
        <w:jc w:val="both"/>
      </w:pPr>
      <w:r>
        <w:t>4.4. Контроль полноты и качества исполнения государственной функции включает в себя проведение проверок, выявление и устранение нарушений законодательства РФ и Воронежской области.</w:t>
      </w:r>
    </w:p>
    <w:p w:rsidR="00E841D4" w:rsidRDefault="00E841D4">
      <w:pPr>
        <w:pStyle w:val="ConsPlusNormal"/>
        <w:spacing w:before="200"/>
        <w:ind w:firstLine="540"/>
        <w:jc w:val="both"/>
      </w:pPr>
      <w:r>
        <w:t xml:space="preserve">4.5. По результатам проведенных проверок в </w:t>
      </w:r>
      <w:proofErr w:type="gramStart"/>
      <w:r>
        <w:t>случае</w:t>
      </w:r>
      <w:proofErr w:type="gramEnd"/>
      <w: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E841D4" w:rsidRDefault="00E841D4">
      <w:pPr>
        <w:pStyle w:val="ConsPlusNormal"/>
        <w:ind w:firstLine="540"/>
        <w:jc w:val="both"/>
      </w:pPr>
    </w:p>
    <w:p w:rsidR="00E841D4" w:rsidRDefault="00E841D4">
      <w:pPr>
        <w:pStyle w:val="ConsPlusNormal"/>
        <w:jc w:val="center"/>
        <w:outlineLvl w:val="1"/>
      </w:pPr>
      <w:r>
        <w:t>5. Порядок обжалования действий (бездействия)</w:t>
      </w:r>
    </w:p>
    <w:p w:rsidR="00E841D4" w:rsidRDefault="00E841D4">
      <w:pPr>
        <w:pStyle w:val="ConsPlusNormal"/>
        <w:jc w:val="center"/>
      </w:pPr>
      <w:r>
        <w:t>должностного лица, а также принимаемого им решения</w:t>
      </w:r>
    </w:p>
    <w:p w:rsidR="00E841D4" w:rsidRDefault="00E841D4">
      <w:pPr>
        <w:pStyle w:val="ConsPlusNormal"/>
        <w:jc w:val="center"/>
      </w:pPr>
      <w:r>
        <w:t>при исполнении государственной функции</w:t>
      </w:r>
    </w:p>
    <w:p w:rsidR="00E841D4" w:rsidRDefault="00E841D4">
      <w:pPr>
        <w:pStyle w:val="ConsPlusNormal"/>
        <w:jc w:val="center"/>
      </w:pPr>
    </w:p>
    <w:p w:rsidR="00E841D4" w:rsidRDefault="00E841D4">
      <w:pPr>
        <w:pStyle w:val="ConsPlusNormal"/>
        <w:ind w:firstLine="540"/>
        <w:jc w:val="both"/>
      </w:pPr>
      <w:r>
        <w:t xml:space="preserve">5.1. </w:t>
      </w:r>
      <w:proofErr w:type="gramStart"/>
      <w:r>
        <w:t>В случае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проекте нормативного правового акта, разрабатываемого этим исполнительным органом государственной власти Воронежской области (структурным подразделением правительства Воронежской области),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указанный проект нормативного правового акта в правовое управление правительства Воронежской области с</w:t>
      </w:r>
      <w:proofErr w:type="gramEnd"/>
      <w:r>
        <w:t xml:space="preserve"> приложением письменного обоснования своего несогласия.</w:t>
      </w:r>
    </w:p>
    <w:p w:rsidR="00E841D4" w:rsidRDefault="00E841D4">
      <w:pPr>
        <w:pStyle w:val="ConsPlusNormal"/>
        <w:spacing w:before="200"/>
        <w:ind w:firstLine="540"/>
        <w:jc w:val="both"/>
      </w:pPr>
      <w:r>
        <w:t>Окончательное решение по данному проекту нормативного правового акта принимает губернатор Воронежской области.</w:t>
      </w:r>
    </w:p>
    <w:p w:rsidR="00E841D4" w:rsidRDefault="00E841D4">
      <w:pPr>
        <w:pStyle w:val="ConsPlusNormal"/>
        <w:spacing w:before="200"/>
        <w:ind w:firstLine="540"/>
        <w:jc w:val="both"/>
      </w:pPr>
      <w:r>
        <w:t xml:space="preserve">5.2. В </w:t>
      </w:r>
      <w:proofErr w:type="gramStart"/>
      <w:r>
        <w:t>случае</w:t>
      </w:r>
      <w:proofErr w:type="gramEnd"/>
      <w:r>
        <w:t xml:space="preserve">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тексте нормативного правового акта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в правовое управление правительства Воронежской области письменное обоснование своего несогласия.</w:t>
      </w:r>
    </w:p>
    <w:p w:rsidR="00E841D4" w:rsidRDefault="00E841D4">
      <w:pPr>
        <w:pStyle w:val="ConsPlusNormal"/>
        <w:spacing w:before="200"/>
        <w:ind w:firstLine="540"/>
        <w:jc w:val="both"/>
      </w:pPr>
      <w:r>
        <w:t>Окончательное решение по заключению правового управления правительства Воронежской области по результатам проведения антикоррупционной экспертизы нормативного правового акта принимает губернатор Воронежской области.</w:t>
      </w:r>
    </w:p>
    <w:p w:rsidR="00E841D4" w:rsidRDefault="00E841D4">
      <w:pPr>
        <w:pStyle w:val="ConsPlusNormal"/>
        <w:ind w:firstLine="540"/>
        <w:jc w:val="both"/>
      </w:pPr>
    </w:p>
    <w:p w:rsidR="00E841D4" w:rsidRDefault="00E841D4">
      <w:pPr>
        <w:pStyle w:val="ConsPlusNormal"/>
        <w:ind w:firstLine="540"/>
        <w:jc w:val="both"/>
      </w:pPr>
    </w:p>
    <w:p w:rsidR="00E841D4" w:rsidRDefault="00E841D4">
      <w:pPr>
        <w:pStyle w:val="ConsPlusNormal"/>
        <w:ind w:firstLine="540"/>
        <w:jc w:val="both"/>
      </w:pPr>
    </w:p>
    <w:p w:rsidR="00E841D4" w:rsidRDefault="00E841D4">
      <w:pPr>
        <w:pStyle w:val="ConsPlusNormal"/>
        <w:ind w:firstLine="540"/>
        <w:jc w:val="both"/>
      </w:pPr>
    </w:p>
    <w:p w:rsidR="00E841D4" w:rsidRDefault="00E841D4">
      <w:pPr>
        <w:pStyle w:val="ConsPlusNormal"/>
        <w:ind w:firstLine="540"/>
        <w:jc w:val="both"/>
      </w:pPr>
    </w:p>
    <w:p w:rsidR="00E841D4" w:rsidRDefault="00E841D4">
      <w:pPr>
        <w:pStyle w:val="ConsPlusNormal"/>
        <w:jc w:val="right"/>
        <w:outlineLvl w:val="1"/>
      </w:pPr>
      <w:r>
        <w:t>Приложение</w:t>
      </w:r>
    </w:p>
    <w:p w:rsidR="00E841D4" w:rsidRDefault="00E841D4">
      <w:pPr>
        <w:pStyle w:val="ConsPlusNormal"/>
        <w:jc w:val="right"/>
      </w:pPr>
      <w:r>
        <w:t>к Административному регламенту</w:t>
      </w:r>
    </w:p>
    <w:p w:rsidR="00E841D4" w:rsidRDefault="00E841D4">
      <w:pPr>
        <w:pStyle w:val="ConsPlusNormal"/>
        <w:jc w:val="right"/>
      </w:pPr>
      <w:r>
        <w:t>по исполнению государственной функции</w:t>
      </w:r>
    </w:p>
    <w:p w:rsidR="00E841D4" w:rsidRDefault="00E841D4">
      <w:pPr>
        <w:pStyle w:val="ConsPlusNormal"/>
        <w:jc w:val="right"/>
      </w:pPr>
      <w:r>
        <w:t>"Проведение антикоррупционной экспертизы</w:t>
      </w:r>
    </w:p>
    <w:p w:rsidR="00E841D4" w:rsidRDefault="00E841D4">
      <w:pPr>
        <w:pStyle w:val="ConsPlusNormal"/>
        <w:jc w:val="right"/>
      </w:pPr>
      <w:r>
        <w:t>нормативных правовых актов и проектов</w:t>
      </w:r>
    </w:p>
    <w:p w:rsidR="00E841D4" w:rsidRDefault="00E841D4">
      <w:pPr>
        <w:pStyle w:val="ConsPlusNormal"/>
        <w:jc w:val="right"/>
      </w:pPr>
      <w:r>
        <w:t>нормативных правовых актов</w:t>
      </w:r>
    </w:p>
    <w:p w:rsidR="00E841D4" w:rsidRDefault="00E841D4">
      <w:pPr>
        <w:pStyle w:val="ConsPlusNormal"/>
        <w:jc w:val="right"/>
      </w:pPr>
      <w:r>
        <w:t>губернатора Воронежской области,</w:t>
      </w:r>
    </w:p>
    <w:p w:rsidR="00E841D4" w:rsidRDefault="00E841D4">
      <w:pPr>
        <w:pStyle w:val="ConsPlusNormal"/>
        <w:jc w:val="right"/>
      </w:pPr>
      <w:r>
        <w:t>правительства Воронежской области"</w:t>
      </w:r>
    </w:p>
    <w:p w:rsidR="00E841D4" w:rsidRDefault="00E841D4">
      <w:pPr>
        <w:pStyle w:val="ConsPlusNormal"/>
        <w:ind w:firstLine="540"/>
        <w:jc w:val="both"/>
      </w:pPr>
    </w:p>
    <w:p w:rsidR="00E841D4" w:rsidRDefault="00E841D4">
      <w:pPr>
        <w:pStyle w:val="ConsPlusNormal"/>
        <w:jc w:val="center"/>
      </w:pPr>
      <w:bookmarkStart w:id="1" w:name="P127"/>
      <w:bookmarkEnd w:id="1"/>
      <w:r>
        <w:t>Блок-схема</w:t>
      </w:r>
    </w:p>
    <w:p w:rsidR="00E841D4" w:rsidRDefault="00E841D4">
      <w:pPr>
        <w:pStyle w:val="ConsPlusNormal"/>
        <w:jc w:val="center"/>
      </w:pPr>
      <w:r>
        <w:t>последовательности действий при исполнении</w:t>
      </w:r>
    </w:p>
    <w:p w:rsidR="00E841D4" w:rsidRDefault="00E841D4">
      <w:pPr>
        <w:pStyle w:val="ConsPlusNormal"/>
        <w:jc w:val="center"/>
      </w:pPr>
      <w:r>
        <w:t>государственной функции</w:t>
      </w:r>
    </w:p>
    <w:p w:rsidR="00E841D4" w:rsidRDefault="00E841D4">
      <w:pPr>
        <w:pStyle w:val="ConsPlusNormal"/>
        <w:ind w:firstLine="540"/>
        <w:jc w:val="both"/>
      </w:pPr>
    </w:p>
    <w:p w:rsidR="00E841D4" w:rsidRDefault="00E841D4">
      <w:pPr>
        <w:pStyle w:val="ConsPlusNonformat"/>
        <w:jc w:val="both"/>
      </w:pPr>
      <w:r>
        <w:rPr>
          <w:sz w:val="14"/>
        </w:rPr>
        <w:t>┌──────────────────────────────────────────────┐ ┌───────────────────────────────────────────────────┐</w:t>
      </w:r>
    </w:p>
    <w:p w:rsidR="00E841D4" w:rsidRDefault="00E841D4">
      <w:pPr>
        <w:pStyle w:val="ConsPlusNonformat"/>
        <w:jc w:val="both"/>
      </w:pPr>
      <w:r>
        <w:rPr>
          <w:sz w:val="14"/>
        </w:rPr>
        <w:t>│Получение проектов нормативных правовых актов │ │Принятие решения губернатором Воронежской области о│</w:t>
      </w:r>
    </w:p>
    <w:p w:rsidR="00E841D4" w:rsidRDefault="00E841D4">
      <w:pPr>
        <w:pStyle w:val="ConsPlusNonformat"/>
        <w:jc w:val="both"/>
      </w:pPr>
      <w:r>
        <w:rPr>
          <w:sz w:val="14"/>
        </w:rPr>
        <w:lastRenderedPageBreak/>
        <w:t xml:space="preserve">│губернатора Воронежской области, правительства│ │проведении антикоррупционной экспертизы </w:t>
      </w:r>
      <w:proofErr w:type="gramStart"/>
      <w:r>
        <w:rPr>
          <w:sz w:val="14"/>
        </w:rPr>
        <w:t>нормативных</w:t>
      </w:r>
      <w:proofErr w:type="gramEnd"/>
      <w:r>
        <w:rPr>
          <w:sz w:val="14"/>
        </w:rPr>
        <w:t>│</w:t>
      </w:r>
    </w:p>
    <w:p w:rsidR="00E841D4" w:rsidRDefault="00E841D4">
      <w:pPr>
        <w:pStyle w:val="ConsPlusNonformat"/>
        <w:jc w:val="both"/>
      </w:pPr>
      <w:r>
        <w:rPr>
          <w:sz w:val="14"/>
        </w:rPr>
        <w:t>│Воронежской области                           │ │правовых актов губернатора Воронежской области,    │</w:t>
      </w:r>
    </w:p>
    <w:p w:rsidR="00E841D4" w:rsidRDefault="00E841D4">
      <w:pPr>
        <w:pStyle w:val="ConsPlusNonformat"/>
        <w:jc w:val="both"/>
      </w:pPr>
      <w:r>
        <w:rPr>
          <w:sz w:val="14"/>
        </w:rPr>
        <w:t>│                                              │ │правительства Воронежской области                  │</w:t>
      </w:r>
    </w:p>
    <w:p w:rsidR="00E841D4" w:rsidRDefault="00E841D4">
      <w:pPr>
        <w:pStyle w:val="ConsPlusNonformat"/>
        <w:jc w:val="both"/>
      </w:pPr>
      <w:r>
        <w:rPr>
          <w:sz w:val="14"/>
        </w:rPr>
        <w:t>└─────────────────────────────┬────────────────┘ └────────────────┬──────────────────────────────────┘</w:t>
      </w:r>
    </w:p>
    <w:p w:rsidR="00E841D4" w:rsidRDefault="00E841D4">
      <w:pPr>
        <w:pStyle w:val="ConsPlusNonformat"/>
        <w:jc w:val="both"/>
      </w:pPr>
      <w:r>
        <w:rPr>
          <w:sz w:val="14"/>
        </w:rPr>
        <w:t xml:space="preserve">                              │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│Проведение антикоррупционной экспертизы </w:t>
      </w:r>
      <w:proofErr w:type="gramStart"/>
      <w:r>
        <w:rPr>
          <w:sz w:val="14"/>
        </w:rPr>
        <w:t>нормативных</w:t>
      </w:r>
      <w:proofErr w:type="gramEnd"/>
      <w:r>
        <w:rPr>
          <w:sz w:val="14"/>
        </w:rPr>
        <w:t xml:space="preserve"> правовых│</w:t>
      </w:r>
    </w:p>
    <w:p w:rsidR="00E841D4" w:rsidRDefault="00E841D4">
      <w:pPr>
        <w:pStyle w:val="ConsPlusNonformat"/>
        <w:jc w:val="both"/>
      </w:pPr>
      <w:r>
        <w:rPr>
          <w:sz w:val="14"/>
        </w:rPr>
        <w:t xml:space="preserve">                │           актов и проектов нормативных правовых актов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V</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     Составление заключения о результатах проведения        │</w:t>
      </w:r>
    </w:p>
    <w:p w:rsidR="00E841D4" w:rsidRDefault="00E841D4">
      <w:pPr>
        <w:pStyle w:val="ConsPlusNonformat"/>
        <w:jc w:val="both"/>
      </w:pPr>
      <w:r>
        <w:rPr>
          <w:sz w:val="14"/>
        </w:rPr>
        <w:t xml:space="preserve">                │            антикоррупционной экспертизы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 направление   заключения    о   результатах     проведения│</w:t>
      </w:r>
    </w:p>
    <w:p w:rsidR="00E841D4" w:rsidRDefault="00E841D4">
      <w:pPr>
        <w:pStyle w:val="ConsPlusNonformat"/>
        <w:jc w:val="both"/>
      </w:pPr>
      <w:r>
        <w:rPr>
          <w:sz w:val="14"/>
        </w:rPr>
        <w:t xml:space="preserve">                │антикоррупционной экспертизы проекта нормативного  правового│</w:t>
      </w:r>
    </w:p>
    <w:p w:rsidR="00E841D4" w:rsidRDefault="00E841D4">
      <w:pPr>
        <w:pStyle w:val="ConsPlusNonformat"/>
        <w:jc w:val="both"/>
      </w:pPr>
      <w:r>
        <w:rPr>
          <w:sz w:val="14"/>
        </w:rPr>
        <w:t xml:space="preserve">                │акта   в    исполнительный    орган   государственной власти│</w:t>
      </w:r>
    </w:p>
    <w:p w:rsidR="00E841D4" w:rsidRDefault="00E841D4">
      <w:pPr>
        <w:pStyle w:val="ConsPlusNonformat"/>
        <w:jc w:val="both"/>
      </w:pPr>
      <w:r>
        <w:rPr>
          <w:sz w:val="14"/>
        </w:rPr>
        <w:t xml:space="preserve">                </w:t>
      </w:r>
      <w:proofErr w:type="gramStart"/>
      <w:r>
        <w:rPr>
          <w:sz w:val="14"/>
        </w:rPr>
        <w:t>│Воронежской   области    (структурное          подразделение│</w:t>
      </w:r>
      <w:proofErr w:type="gramEnd"/>
    </w:p>
    <w:p w:rsidR="00E841D4" w:rsidRDefault="00E841D4">
      <w:pPr>
        <w:pStyle w:val="ConsPlusNonformat"/>
        <w:jc w:val="both"/>
      </w:pPr>
      <w:r>
        <w:rPr>
          <w:sz w:val="14"/>
        </w:rPr>
        <w:t xml:space="preserve">                │правительства   Воронежской   области), подготовивший проект│</w:t>
      </w:r>
    </w:p>
    <w:p w:rsidR="00E841D4" w:rsidRDefault="00E841D4">
      <w:pPr>
        <w:pStyle w:val="ConsPlusNonformat"/>
        <w:jc w:val="both"/>
      </w:pPr>
      <w:r>
        <w:rPr>
          <w:sz w:val="14"/>
        </w:rPr>
        <w:t xml:space="preserve">                │нормативного правового акта;                                │</w:t>
      </w:r>
    </w:p>
    <w:p w:rsidR="00E841D4" w:rsidRDefault="00E841D4">
      <w:pPr>
        <w:pStyle w:val="ConsPlusNonformat"/>
        <w:jc w:val="both"/>
      </w:pPr>
      <w:r>
        <w:rPr>
          <w:sz w:val="14"/>
        </w:rPr>
        <w:t xml:space="preserve">                │- направление   заключения   о   результатах      проведения│</w:t>
      </w:r>
    </w:p>
    <w:p w:rsidR="00E841D4" w:rsidRDefault="00E841D4">
      <w:pPr>
        <w:pStyle w:val="ConsPlusNonformat"/>
        <w:jc w:val="both"/>
      </w:pPr>
      <w:r>
        <w:rPr>
          <w:sz w:val="14"/>
        </w:rPr>
        <w:t xml:space="preserve">                │антикоррупционной экспертизы нормативного правового  акта  в│</w:t>
      </w:r>
    </w:p>
    <w:p w:rsidR="00E841D4" w:rsidRDefault="00E841D4">
      <w:pPr>
        <w:pStyle w:val="ConsPlusNonformat"/>
        <w:jc w:val="both"/>
      </w:pPr>
      <w:r>
        <w:rPr>
          <w:sz w:val="14"/>
        </w:rPr>
        <w:t xml:space="preserve">                │уполномоченный  исполнительный  орган государственной власти│</w:t>
      </w:r>
    </w:p>
    <w:p w:rsidR="00E841D4" w:rsidRDefault="00E841D4">
      <w:pPr>
        <w:pStyle w:val="ConsPlusNonformat"/>
        <w:jc w:val="both"/>
      </w:pPr>
      <w:r>
        <w:rPr>
          <w:sz w:val="14"/>
        </w:rPr>
        <w:t xml:space="preserve">                </w:t>
      </w:r>
      <w:proofErr w:type="gramStart"/>
      <w:r>
        <w:rPr>
          <w:sz w:val="14"/>
        </w:rPr>
        <w:t>│Воронежской   области   (структурное           подразделение│</w:t>
      </w:r>
      <w:proofErr w:type="gramEnd"/>
    </w:p>
    <w:p w:rsidR="00E841D4" w:rsidRDefault="00E841D4">
      <w:pPr>
        <w:pStyle w:val="ConsPlusNonformat"/>
        <w:jc w:val="both"/>
      </w:pPr>
      <w:r>
        <w:rPr>
          <w:sz w:val="14"/>
        </w:rPr>
        <w:t xml:space="preserve">                │правительства Воронежской области)  в соответствующей  сфере│</w:t>
      </w:r>
    </w:p>
    <w:p w:rsidR="00E841D4" w:rsidRDefault="00E841D4">
      <w:pPr>
        <w:pStyle w:val="ConsPlusNonformat"/>
        <w:jc w:val="both"/>
      </w:pPr>
      <w:r>
        <w:rPr>
          <w:sz w:val="14"/>
        </w:rPr>
        <w:t xml:space="preserve">                │деятельности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V</w:t>
      </w:r>
    </w:p>
    <w:p w:rsidR="00E841D4" w:rsidRDefault="00E841D4">
      <w:pPr>
        <w:pStyle w:val="ConsPlusNonformat"/>
        <w:jc w:val="both"/>
      </w:pPr>
      <w:r>
        <w:rPr>
          <w:sz w:val="14"/>
        </w:rPr>
        <w:t xml:space="preserve">                ┌────────────────────────────────────────────────────────────┐</w:t>
      </w:r>
    </w:p>
    <w:p w:rsidR="00E841D4" w:rsidRDefault="00E841D4">
      <w:pPr>
        <w:pStyle w:val="ConsPlusNonformat"/>
        <w:jc w:val="both"/>
      </w:pPr>
      <w:r>
        <w:rPr>
          <w:sz w:val="14"/>
        </w:rPr>
        <w:t xml:space="preserve">                │Устранение замечаний, изложенных в </w:t>
      </w:r>
      <w:proofErr w:type="gramStart"/>
      <w:r>
        <w:rPr>
          <w:sz w:val="14"/>
        </w:rPr>
        <w:t>заключении</w:t>
      </w:r>
      <w:proofErr w:type="gramEnd"/>
      <w:r>
        <w:rPr>
          <w:sz w:val="14"/>
        </w:rPr>
        <w:t xml:space="preserve"> о результатах │</w:t>
      </w:r>
    </w:p>
    <w:p w:rsidR="00E841D4" w:rsidRDefault="00E841D4">
      <w:pPr>
        <w:pStyle w:val="ConsPlusNonformat"/>
        <w:jc w:val="both"/>
      </w:pPr>
      <w:r>
        <w:rPr>
          <w:sz w:val="14"/>
        </w:rPr>
        <w:t xml:space="preserve">                │проведения антикоррупционной экспертизы                     │</w:t>
      </w:r>
    </w:p>
    <w:p w:rsidR="00E841D4" w:rsidRDefault="00E841D4">
      <w:pPr>
        <w:pStyle w:val="ConsPlusNonformat"/>
        <w:jc w:val="both"/>
      </w:pPr>
      <w:r>
        <w:rPr>
          <w:sz w:val="14"/>
        </w:rPr>
        <w:t xml:space="preserve">                └────────────────────────────────────────────────────────────┘</w:t>
      </w:r>
    </w:p>
    <w:p w:rsidR="00E841D4" w:rsidRDefault="00E841D4">
      <w:pPr>
        <w:pStyle w:val="ConsPlusNormal"/>
        <w:ind w:firstLine="540"/>
        <w:jc w:val="both"/>
      </w:pPr>
    </w:p>
    <w:p w:rsidR="00E841D4" w:rsidRDefault="00E841D4">
      <w:pPr>
        <w:pStyle w:val="ConsPlusNormal"/>
        <w:ind w:firstLine="540"/>
        <w:jc w:val="both"/>
      </w:pPr>
    </w:p>
    <w:p w:rsidR="00E841D4" w:rsidRDefault="00E841D4">
      <w:pPr>
        <w:pStyle w:val="ConsPlusNormal"/>
        <w:pBdr>
          <w:bottom w:val="single" w:sz="6" w:space="0" w:color="auto"/>
        </w:pBdr>
        <w:spacing w:before="100" w:after="100"/>
        <w:jc w:val="both"/>
        <w:rPr>
          <w:sz w:val="2"/>
          <w:szCs w:val="2"/>
        </w:rPr>
      </w:pPr>
    </w:p>
    <w:p w:rsidR="00FE007D" w:rsidRDefault="00FE007D">
      <w:bookmarkStart w:id="2" w:name="_GoBack"/>
      <w:bookmarkEnd w:id="2"/>
    </w:p>
    <w:sectPr w:rsidR="00FE007D" w:rsidSect="00560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D4"/>
    <w:rsid w:val="00E841D4"/>
    <w:rsid w:val="00FE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1D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841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41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841D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1D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841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41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841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F150C83E79980EF89C942A76B0A6E81412E52C6E0619078BC9DE9C03C7165B479999949A68571536D53D87FC7CB1AB9509E853400B1C619nCQ" TargetMode="External"/><Relationship Id="rId13" Type="http://schemas.openxmlformats.org/officeDocument/2006/relationships/hyperlink" Target="consultantplus://offline/ref=AA1F150C83E79980EF89D74FB107556B8448785CC7ED6DCF22E3C6B497357B32F336C0DB0DAB847453660F8E30C6975CEA439D813403B3DA9CC0CC1Cn9Q" TargetMode="External"/><Relationship Id="rId18" Type="http://schemas.openxmlformats.org/officeDocument/2006/relationships/hyperlink" Target="consultantplus://offline/ref=AA1F150C83E79980EF89D74FB107556B8448785CCFE968C126EB9BBE9F6C7730F4399FCC0AE288755366078832999249FB1B92852C1CB0C680C2CEC912nAQ" TargetMode="External"/><Relationship Id="rId3" Type="http://schemas.openxmlformats.org/officeDocument/2006/relationships/settings" Target="settings.xml"/><Relationship Id="rId7" Type="http://schemas.openxmlformats.org/officeDocument/2006/relationships/hyperlink" Target="consultantplus://offline/ref=AA1F150C83E79980EF89D74FB107556B8448785CCFE16EC026E3C6B497357B32F336C0DB0DAB84745366068930C6975CEA439D813403B3DA9CC0CC1Cn9Q" TargetMode="External"/><Relationship Id="rId12" Type="http://schemas.openxmlformats.org/officeDocument/2006/relationships/hyperlink" Target="consultantplus://offline/ref=AA1F150C83E79980EF89D74FB107556B8448785CCFE862C526EE9BBE9F6C7730F4399FCC18E2D07951601988398CC418BD14nCQ" TargetMode="External"/><Relationship Id="rId17" Type="http://schemas.openxmlformats.org/officeDocument/2006/relationships/hyperlink" Target="consultantplus://offline/ref=AA1F150C83E79980EF89D74FB107556B8448785CCAEC6CCF2DE3C6B497357B32F336C0DB0DAB84745366068D30C6975CEA439D813403B3DA9CC0CC1Cn9Q" TargetMode="External"/><Relationship Id="rId2" Type="http://schemas.microsoft.com/office/2007/relationships/stylesWithEffects" Target="stylesWithEffects.xml"/><Relationship Id="rId16" Type="http://schemas.openxmlformats.org/officeDocument/2006/relationships/hyperlink" Target="consultantplus://offline/ref=AA1F150C83E79980EF89D74FB107556B8448785CCAEC6CCF2DE3C6B497357B32F336C0DB0DAB84745366068D30C6975CEA439D813403B3DA9CC0CC1Cn9Q"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A1F150C83E79980EF89C942A76B0A6E8D452651CFE33C9A70E591EBC7332E72B330959849A58276583256CD6E9FC41EA14F9D992802B31Cn6Q" TargetMode="External"/><Relationship Id="rId11" Type="http://schemas.openxmlformats.org/officeDocument/2006/relationships/hyperlink" Target="consultantplus://offline/ref=AA1F150C83E79980EF89C942A76B0A6E87412650CFEB619078BC9DE9C03C7165B479999949A68575576D53D87FC7CB1AB9509E853400B1C619nCQ"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A1F150C83E79980EF89D74FB107556B8448785CCAEC6CCF2DE3C6B497357B32F336C0DB0DAB84745366078E30C6975CEA439D813403B3DA9CC0CC1Cn9Q" TargetMode="External"/><Relationship Id="rId10" Type="http://schemas.openxmlformats.org/officeDocument/2006/relationships/hyperlink" Target="consultantplus://offline/ref=AA1F150C83E79980EF89C942A76B0A6E864B2253C7ED619078BC9DE9C03C7165A679C1954BA09B75517805893919n0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1F150C83E79980EF89C942A76B0A6E81402555C8EE619078BC9DE9C03C7165B479999949A68576516D53D87FC7CB1AB9509E853400B1C619nCQ" TargetMode="External"/><Relationship Id="rId14" Type="http://schemas.openxmlformats.org/officeDocument/2006/relationships/hyperlink" Target="consultantplus://offline/ref=AA1F150C83E79980EF89D74FB107556B8448785CC6E162C327E3C6B497357B32F336C0DB0DAB84745265078030C6975CEA439D813403B3DA9CC0CC1Cn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3079</Words>
  <Characters>17554</Characters>
  <Application>Microsoft Office Word</Application>
  <DocSecurity>0</DocSecurity>
  <Lines>146</Lines>
  <Paragraphs>41</Paragraphs>
  <ScaleCrop>false</ScaleCrop>
  <Company>SPecialiST RePack</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2022-12-26T16:39:00Z</dcterms:created>
  <dcterms:modified xsi:type="dcterms:W3CDTF">2022-12-26T16:40:00Z</dcterms:modified>
</cp:coreProperties>
</file>